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65" w:rsidRDefault="00715965" w:rsidP="007159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КАЧЕСТВА РАЗВИВАЮЩЕЙ ПРЕДМЕТНО-ПРОСТРАНСТВЕННОЙ СРЕДЫ </w:t>
      </w:r>
    </w:p>
    <w:p w:rsidR="00715965" w:rsidRDefault="00715965" w:rsidP="007159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80C0A">
        <w:rPr>
          <w:rFonts w:ascii="Times New Roman" w:hAnsi="Times New Roman" w:cs="Times New Roman"/>
          <w:b/>
          <w:sz w:val="24"/>
          <w:szCs w:val="24"/>
        </w:rPr>
        <w:t>МБДОУ «Миньковский детский саД»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5226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5226"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5226"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5226"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5226">
        <w:rPr>
          <w:rFonts w:ascii="Times New Roman" w:hAnsi="Times New Roman" w:cs="Times New Roman"/>
          <w:sz w:val="24"/>
          <w:szCs w:val="24"/>
        </w:rPr>
        <w:t>- Показатель/индикатор не подтверждается – 0 баллов</w:t>
      </w:r>
    </w:p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13750"/>
        <w:gridCol w:w="1276"/>
      </w:tblGrid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tabs>
                <w:tab w:val="left" w:pos="212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в ДОУ обеспечивает реализацию основной образовательной программы 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ДОУ соответствует возрасту воспитанников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В ДОУ обеспечена доступность РППС для воспитанников, в том числе детей с ОВЗ и детей - инвалидов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физического развития, охраны и укрепления здоровья, коррекции недостатков развития воспитанников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РППС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воспитанников;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воспитанников и пр.)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развития игровой деятельности воспитанников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познавательного развития воспитанников (выделены помещения или зоны, оснащенные оборудованием, приборами и материалами для разных видов познавательной деятельности воспитанников.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художественно – эстетического развития воспитанников ( 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воспитанников)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трансформируемой т.е. может меняться в зависимости от образовательной ситуации, в том числе, от меняющихся интересов и возможностей воспитанников.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вариативной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полифункциональной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В ДОУ созданы условия для информатизации образовательного процесса (для демонстрации воспитанникам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ООП4 для предоставления информации о Программе 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воспитанников вопросов, связанных с реализацией Программы и т.п.)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c>
          <w:tcPr>
            <w:tcW w:w="568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750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и ее элементы соответствуют требованиям по обеспечению надежности и безопасности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65" w:rsidRPr="00455226" w:rsidTr="00EF2BA1">
        <w:trPr>
          <w:trHeight w:val="395"/>
        </w:trPr>
        <w:tc>
          <w:tcPr>
            <w:tcW w:w="14318" w:type="dxa"/>
            <w:gridSpan w:val="2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226">
              <w:rPr>
                <w:rFonts w:ascii="Times New Roman" w:hAnsi="Times New Roman" w:cs="Times New Roman"/>
                <w:sz w:val="24"/>
                <w:szCs w:val="24"/>
              </w:rPr>
              <w:t>Итого %</w:t>
            </w:r>
          </w:p>
        </w:tc>
        <w:tc>
          <w:tcPr>
            <w:tcW w:w="1276" w:type="dxa"/>
          </w:tcPr>
          <w:p w:rsidR="00715965" w:rsidRPr="00455226" w:rsidRDefault="00715965" w:rsidP="00EF2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965" w:rsidRPr="00455226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965" w:rsidRDefault="00715965" w:rsidP="007159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EFC" w:rsidRDefault="00D24EFC"/>
    <w:sectPr w:rsidR="00D24EFC" w:rsidSect="00715965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65"/>
    <w:rsid w:val="00680C0A"/>
    <w:rsid w:val="00715965"/>
    <w:rsid w:val="00D2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2023-06-09T11:00:00Z</dcterms:created>
  <dcterms:modified xsi:type="dcterms:W3CDTF">2023-06-19T20:05:00Z</dcterms:modified>
</cp:coreProperties>
</file>